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center"/>
        <w:rPr>
          <w:b/>
          <w:b/>
          <w:bCs/>
        </w:rPr>
      </w:pPr>
      <w:r>
        <w:rPr>
          <w:b/>
          <w:bCs/>
        </w:rPr>
        <w:t>Прокуратура Тарасовского района информирует о способах мошенничества в сфере инвестиций и дополнительного заработка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Предлагают вложить деньги и получить прибыль до 250% годовых? Не спешите переводить сбережения: скорее всего, под маской сотрудников инвестиционной или брокерской компании скрываются финансовые аферисты. Рассказываем, как их распознать и не потерять свои деньги.</w:t>
      </w:r>
    </w:p>
    <w:p>
      <w:pPr>
        <w:pStyle w:val="Normal"/>
        <w:spacing w:lineRule="auto" w:line="240"/>
        <w:ind w:left="0" w:right="0" w:firstLine="709"/>
        <w:jc w:val="both"/>
        <w:rPr>
          <w:b/>
          <w:b/>
        </w:rPr>
      </w:pPr>
      <w:r>
        <w:rPr>
          <w:b/>
        </w:rPr>
        <w:t>Схемы аферистов с инвестициями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Инвестиционные мошенники — хорошие психологи, которые знают, как вызвать интерес, расположить собеседника к себе и убедить человека расстаться с собственными сбережениями.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Часто для обмана злоумышленники создают сайты, которые сложно отличить от настоящих сайтов банков и брокерских компаний. А еще выкладывают посты в соцсетях от имени вымышленных людей или выступают под видом компетентных экономистов, рекламируя подозрительные инструменты с высоким доходом.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Прежде всего в таких предложениях должна насторожить высокая доходность: от 30% до 250% годовых и выше.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Первый шаг этой схемы — заставить человека зарегистрироваться на сайте. Второй — пополнить виртуальный счет, то есть перевести деньги.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Но первое время все выглядит по-настоящему. К начинающему инвестору подключают «опытного» экономиста, который дает советы: как выгоднее распорядиться деньгами и во что инвестировать. Цель у наставника одна — вытащить у клиента как можно большую сумму. Поэтому вначале «доход» на виртуальном счете растет, якобы от удачных инвестиций. Но все это — фейковая информация, а деньги на самом деле находятся у злоумышленников.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Иногда, чтобы вызвать доверие, жертве действительно поступает на карту небольшая сумма — якобы дивиденды с акций. Но это всего лишь еще одна наживка.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Если человек пытается вывести вложения или откажется инвестировать больше, мошенники стараются давить сильнее: рисуют перспективы обогащения, предлагают взять кредит и продать имущество ради быстрого заработка.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Но даже если человек продолжит настаивать на своем и потребует вернуть деньги, сделать это вряд ли получится. Мошенники могут объяснить это высокими комиссиями, которые «съели» всю сумму, или просто перестанут выходить на связь.</w:t>
      </w:r>
    </w:p>
    <w:p>
      <w:pPr>
        <w:pStyle w:val="Normal"/>
        <w:spacing w:lineRule="auto" w:line="240"/>
        <w:ind w:left="0" w:right="0" w:firstLine="709"/>
        <w:jc w:val="both"/>
        <w:rPr>
          <w:b/>
          <w:b/>
        </w:rPr>
      </w:pPr>
      <w:r>
        <w:rPr>
          <w:b/>
        </w:rPr>
        <w:t>Как распознать аферистов: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Схемы у инвестиционных мошенников примерно одинаковые. Распознать их помогут эти 8 базовых факторов: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Обещают высокий доход за короткий срок, например, 50% за два месяца.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Настаивают на немедленном перечислении денег.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Общаются непрофессионально, порой несдержанно и грубо.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Требуют доступ к личному счету, электронному кошельку или карте.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Действуют от имени известных банков и инвесткомпаний, но отношения к ним не имеют.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Рекомендуют установить сторонние приложения.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Настаивают на получении займов, чтобы продолжить инвестировать.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Сайт выполнен непрофессионально, но на первым взгляд его сложно отличить от сайта настоящей компании.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Как понять, что с вами действительно общается сотрудник банка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Сотрудник банка предложит открыть счет у брокера, работающего по лицензии Центробанка. Список таких брокеров есть на сайте ЦБ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В деталях проинформирует об активах, комиссиях и налоговом вычете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Развернуто ответит на вопросы, не станет давить или настаивать на вложениях в конкретный проект, а тем более — на немедленном переводе денег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Не обещает сверхприбыль и гарантированный доход. Предупреждает о рисках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Не просит перевести деньги на карту или на криптокошелек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Не предлагает общаться в сторонних сервисах видеосвязи и мессенджерах: Zoom, Skype, WhatsApp. Разговор происходит в чате на сайте или в приложении банка, либо по телефону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Никогда не запрашивает данные карты и код из СМС для подтверждения операции</w:t>
      </w:r>
    </w:p>
    <w:p>
      <w:pPr>
        <w:pStyle w:val="Normal"/>
        <w:spacing w:lineRule="auto" w:line="240"/>
        <w:ind w:left="0" w:right="0" w:firstLine="709"/>
        <w:jc w:val="both"/>
        <w:rPr>
          <w:b/>
          <w:b/>
        </w:rPr>
      </w:pPr>
      <w:r>
        <w:rPr>
          <w:b/>
        </w:rPr>
        <w:t>5 правил на случай, когда предлагают инвестировать: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Держите в секрете данные карты, не сообщайте коды из СМС и пуш-уведомлений.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Не переводите деньги незнакомцам.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Не торопитесь. В банке не будут настаивать на быстром пополнении счета.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Проверяйте и перепроверяйте информацию о банке и брокере. Она есть на официальных сайтах банковских учреждений.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При малейшем подозрении на попытку мошенничества прекращайте разговор.</w:t>
      </w:r>
    </w:p>
    <w:p>
      <w:pPr>
        <w:pStyle w:val="Normal"/>
        <w:spacing w:lineRule="auto" w:line="240"/>
        <w:ind w:left="0" w:right="0" w:firstLine="709"/>
        <w:jc w:val="both"/>
        <w:rPr>
          <w:b/>
          <w:b/>
        </w:rPr>
      </w:pPr>
      <w:r>
        <w:rPr>
          <w:b/>
        </w:rPr>
        <w:t>Что делать, если данные попали к мошеннику: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Если все же мошенникам удалось завладеть данными карты, обратитесь в службу поддержки банка или заблокируйте карту самостоятельно в банковском приложении.</w:t>
      </w:r>
    </w:p>
    <w:p>
      <w:pPr>
        <w:pStyle w:val="Normal"/>
        <w:widowControl w:val="false"/>
        <w:spacing w:lineRule="auto" w:line="240"/>
        <w:ind w:left="0" w:right="0" w:firstLine="709"/>
        <w:jc w:val="both"/>
        <w:rPr>
          <w:b w:val="false"/>
          <w:b w:val="false"/>
        </w:rPr>
      </w:pPr>
      <w:r>
        <w:rPr/>
        <w:t>Блокировка карты поможет сохранить оставшиеся деньги.</w:t>
      </w:r>
    </w:p>
    <w:p>
      <w:pPr>
        <w:pStyle w:val="Normal"/>
        <w:widowControl w:val="false"/>
        <w:spacing w:lineRule="auto" w:line="240"/>
        <w:ind w:left="0" w:right="0" w:firstLine="709"/>
        <w:jc w:val="both"/>
        <w:rPr/>
      </w:pPr>
      <w:r>
        <w:rPr/>
      </w:r>
    </w:p>
    <w:p>
      <w:pPr>
        <w:pStyle w:val="Normal"/>
        <w:widowControl w:val="false"/>
        <w:spacing w:lineRule="auto" w:line="240"/>
        <w:ind w:left="0" w:right="0" w:firstLine="709"/>
        <w:jc w:val="both"/>
        <w:rPr/>
      </w:pPr>
      <w:r>
        <w:rPr/>
      </w:r>
    </w:p>
    <w:p>
      <w:pPr>
        <w:pStyle w:val="Normal"/>
        <w:widowControl w:val="false"/>
        <w:spacing w:lineRule="auto" w:line="240"/>
        <w:ind w:left="0" w:right="0" w:firstLine="709"/>
        <w:jc w:val="both"/>
        <w:rPr>
          <w:b w:val="false"/>
          <w:b w:val="false"/>
        </w:rPr>
      </w:pPr>
      <w:r>
        <w:rPr/>
        <w:t xml:space="preserve">Помощник прокурора </w:t>
      </w:r>
    </w:p>
    <w:p>
      <w:pPr>
        <w:pStyle w:val="Normal"/>
        <w:widowControl w:val="false"/>
        <w:spacing w:lineRule="auto" w:line="240"/>
        <w:ind w:left="0" w:right="0" w:firstLine="709"/>
        <w:jc w:val="both"/>
        <w:rPr/>
      </w:pPr>
      <w:r>
        <w:rPr/>
        <w:t>Граур В.В.</w:t>
      </w:r>
    </w:p>
    <w:p>
      <w:pPr>
        <w:pStyle w:val="Normal"/>
        <w:widowControl w:val="false"/>
        <w:spacing w:lineRule="auto" w:line="240"/>
        <w:ind w:left="0" w:right="0" w:firstLine="709"/>
        <w:jc w:val="both"/>
        <w:rPr/>
      </w:pPr>
      <w:r>
        <w:rPr/>
      </w:r>
    </w:p>
    <w:p>
      <w:pPr>
        <w:pStyle w:val="Normal"/>
        <w:widowControl w:val="false"/>
        <w:spacing w:lineRule="auto" w:line="240"/>
        <w:ind w:left="0" w:right="0" w:firstLine="709"/>
        <w:jc w:val="both"/>
        <w:rPr/>
      </w:pPr>
      <w:r>
        <w:rPr/>
      </w:r>
    </w:p>
    <w:p>
      <w:pPr>
        <w:pStyle w:val="Normal"/>
        <w:widowControl w:val="false"/>
        <w:spacing w:lineRule="auto" w:line="240"/>
        <w:ind w:left="0" w:right="0" w:firstLine="709"/>
        <w:jc w:val="both"/>
        <w:rPr/>
      </w:pPr>
      <w:r>
        <w:rPr/>
      </w:r>
    </w:p>
    <w:p>
      <w:pPr>
        <w:pStyle w:val="Normal"/>
        <w:widowControl w:val="false"/>
        <w:spacing w:lineRule="auto" w:line="240"/>
        <w:ind w:left="0" w:right="0" w:firstLine="709"/>
        <w:jc w:val="both"/>
        <w:rPr/>
      </w:pPr>
      <w:r>
        <w:rPr/>
      </w:r>
    </w:p>
    <w:p>
      <w:pPr>
        <w:pStyle w:val="Normal"/>
        <w:widowControl w:val="false"/>
        <w:spacing w:lineRule="auto" w:line="240"/>
        <w:ind w:left="0" w:right="0" w:firstLine="709"/>
        <w:jc w:val="both"/>
        <w:rPr/>
      </w:pPr>
      <w:r>
        <w:rPr/>
      </w:r>
    </w:p>
    <w:p>
      <w:pPr>
        <w:pStyle w:val="Normal"/>
        <w:widowControl w:val="false"/>
        <w:spacing w:lineRule="auto" w:line="240"/>
        <w:ind w:left="0" w:right="0" w:firstLine="709"/>
        <w:jc w:val="both"/>
        <w:rPr/>
      </w:pPr>
      <w:r>
        <w:rPr/>
      </w:r>
    </w:p>
    <w:p>
      <w:pPr>
        <w:pStyle w:val="Normal"/>
        <w:widowControl w:val="false"/>
        <w:spacing w:lineRule="auto" w:line="240"/>
        <w:ind w:left="0" w:right="0" w:firstLine="709"/>
        <w:jc w:val="both"/>
        <w:rPr/>
      </w:pPr>
      <w:r>
        <w:rPr/>
      </w:r>
    </w:p>
    <w:p>
      <w:pPr>
        <w:pStyle w:val="Normal"/>
        <w:widowControl w:val="false"/>
        <w:spacing w:lineRule="auto" w:line="240"/>
        <w:ind w:left="0" w:right="0" w:firstLine="709"/>
        <w:jc w:val="both"/>
        <w:rPr/>
      </w:pPr>
      <w:r>
        <w:rPr/>
      </w:r>
    </w:p>
    <w:p>
      <w:pPr>
        <w:pStyle w:val="Normal"/>
        <w:widowControl w:val="false"/>
        <w:spacing w:lineRule="auto" w:line="240"/>
        <w:ind w:left="0" w:right="0" w:firstLine="709"/>
        <w:jc w:val="both"/>
        <w:rPr/>
      </w:pPr>
      <w:r>
        <w:rPr/>
      </w:r>
    </w:p>
    <w:p>
      <w:pPr>
        <w:pStyle w:val="Normal"/>
        <w:widowControl w:val="false"/>
        <w:spacing w:lineRule="auto" w:line="240"/>
        <w:ind w:left="0" w:right="0" w:firstLine="709"/>
        <w:jc w:val="both"/>
        <w:rPr/>
      </w:pPr>
      <w:r>
        <w:rPr/>
      </w:r>
    </w:p>
    <w:p>
      <w:pPr>
        <w:pStyle w:val="Normal"/>
        <w:widowControl w:val="false"/>
        <w:spacing w:lineRule="auto" w:line="240"/>
        <w:ind w:left="0" w:right="0" w:firstLine="709"/>
        <w:jc w:val="both"/>
        <w:rPr/>
      </w:pPr>
      <w:r>
        <w:rPr/>
      </w:r>
    </w:p>
    <w:p>
      <w:pPr>
        <w:pStyle w:val="Normal"/>
        <w:widowControl w:val="false"/>
        <w:spacing w:lineRule="auto" w:line="240"/>
        <w:ind w:left="0" w:right="0" w:firstLine="709"/>
        <w:jc w:val="both"/>
        <w:rPr/>
      </w:pPr>
      <w:r>
        <w:rPr/>
      </w:r>
    </w:p>
    <w:p>
      <w:pPr>
        <w:pStyle w:val="Normal"/>
        <w:widowControl w:val="false"/>
        <w:spacing w:lineRule="auto" w:line="240"/>
        <w:ind w:left="0" w:right="0" w:hanging="0"/>
        <w:jc w:val="center"/>
        <w:rPr>
          <w:b/>
          <w:b/>
          <w:bCs/>
        </w:rPr>
      </w:pPr>
      <w:r>
        <w:rPr>
          <w:b/>
          <w:bCs/>
        </w:rPr>
        <w:t>Прокуратура Тарасовского района информирует о способах мошенничества в мессенджере «MAX»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Мошенническая схема с мессенджером Max и кража аккаунтов на Госуслугах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В СМИ появились сообщения о новой схеме мошенничества, в которой злоумышленники используют российский мессенджер Max (был назначен национальный мессенджер в июле) для получения доступа к аккаунтам пользователей портала «Госуслуги». Мошенники звонят жертве, представляются сотрудниками Max и под предлогом «дополнительной защиты» просят продиктовать СМС-код, якобы для активации аккаунта. На самом деле это код подтверждения входа на Госуслуги. Получив его, злоумышленники получают доступ к учётной записи и могут похищать персональные данные или оформлять кредиты на имя пользователя.</w:t>
      </w:r>
    </w:p>
    <w:p>
      <w:pPr>
        <w:pStyle w:val="Normal"/>
        <w:spacing w:lineRule="auto" w:line="240"/>
        <w:ind w:left="0" w:right="0" w:firstLine="709"/>
        <w:jc w:val="both"/>
        <w:rPr>
          <w:b/>
          <w:b/>
        </w:rPr>
      </w:pPr>
      <w:r>
        <w:rPr>
          <w:b/>
        </w:rPr>
        <w:t>Как это работает: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Звонок с неизвестного номера с предложением зарегистрироваться в «национальном мессенджере» Max.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Убеждение пройти «активацию аккаунта безопасности» для защиты личных данных.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Запрос СМС-кода, якобы присланного Max, который на самом деле приходит от Госуслуг.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Пострадавшим внушают, что код из СМС связан с регистрацией в Max, хотя на самом деле это одноразовый код от Госуслуг. Несмотря на заявления об интеграции сервисов, официально она пока не реализована.</w:t>
      </w:r>
    </w:p>
    <w:p>
      <w:pPr>
        <w:pStyle w:val="Normal"/>
        <w:spacing w:lineRule="auto" w:line="240"/>
        <w:ind w:left="0" w:right="0" w:firstLine="709"/>
        <w:jc w:val="both"/>
        <w:rPr>
          <w:b/>
          <w:b/>
        </w:rPr>
      </w:pPr>
      <w:r>
        <w:rPr>
          <w:b/>
        </w:rPr>
        <w:t>Социальная инженерия и фишинг в схеме</w:t>
      </w:r>
    </w:p>
    <w:p>
      <w:pPr>
        <w:pStyle w:val="Normal"/>
        <w:spacing w:lineRule="auto" w:line="240"/>
        <w:ind w:left="0" w:right="0" w:firstLine="709"/>
        <w:jc w:val="both"/>
        <w:rPr>
          <w:b/>
          <w:b/>
        </w:rPr>
      </w:pPr>
      <w:r>
        <w:rPr>
          <w:b/>
        </w:rPr>
        <w:t>Мошенники применяют методы фишинга (voice-phishing) и социальной инженерии, опираясь на: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Имитацию государственной принадлежности. Преступники подчеркивают, что Max – это национальный «государственный» мессенджер, якобы тесно интегрированный с другими госуслугами, включая портал «Госуслуги». Это используется для повышения доверия жертвы и снятия подозрений: «раз мессенджер государственный, значит всё официально».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Создание ощущения срочности. Пользователя убеждают, что нужно срочно защитить аккаунт.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Притворство службой поддержки. Звонящий представляется сотрудником Max или Госуслуг.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  <w:t>Использование техноязыка. Жертве говорят о «проверке безопасности» или «двойной защите».</w:t>
      </w:r>
    </w:p>
    <w:p>
      <w:pPr>
        <w:pStyle w:val="Normal"/>
        <w:widowControl w:val="false"/>
        <w:spacing w:lineRule="auto" w:line="240"/>
        <w:ind w:left="0" w:right="0" w:firstLine="709"/>
        <w:jc w:val="both"/>
        <w:rPr/>
      </w:pPr>
      <w:r>
        <w:rPr/>
        <w:t>Сценарий построен на реальных новостях и предполагаемой связи Max с госструктурами, что делает обман особенно правдоподобным для неподготовленных пользователей.</w:t>
      </w:r>
    </w:p>
    <w:p>
      <w:pPr>
        <w:pStyle w:val="Normal"/>
        <w:widowControl w:val="false"/>
        <w:spacing w:lineRule="auto" w:line="240"/>
        <w:ind w:left="0" w:right="0" w:firstLine="709"/>
        <w:jc w:val="both"/>
        <w:rPr/>
      </w:pPr>
      <w:r>
        <w:rPr/>
      </w:r>
    </w:p>
    <w:p>
      <w:pPr>
        <w:pStyle w:val="Normal"/>
        <w:widowControl w:val="false"/>
        <w:spacing w:lineRule="auto" w:line="240"/>
        <w:ind w:left="0" w:right="0" w:firstLine="709"/>
        <w:jc w:val="both"/>
        <w:rPr/>
      </w:pPr>
      <w:r>
        <w:rPr/>
        <w:t>Помощник прокурора</w:t>
      </w:r>
    </w:p>
    <w:p>
      <w:pPr>
        <w:pStyle w:val="Normal"/>
        <w:widowControl w:val="false"/>
        <w:spacing w:lineRule="auto" w:line="240"/>
        <w:ind w:left="0" w:right="0" w:firstLine="709"/>
        <w:jc w:val="both"/>
        <w:rPr/>
      </w:pPr>
      <w:r>
        <w:rPr/>
        <w:t>Граур В.В.</w:t>
      </w:r>
    </w:p>
    <w:sectPr>
      <w:headerReference w:type="default" r:id="rId2"/>
      <w:type w:val="nextPage"/>
      <w:pgSz w:w="11906" w:h="16838"/>
      <w:pgMar w:left="1259" w:right="567" w:header="709" w:top="766" w:footer="0" w:bottom="774" w:gutter="0"/>
      <w:pgNumType w:fmt="decimal"/>
      <w:formProt w:val="false"/>
      <w:titlePg/>
      <w:textDirection w:val="lrTb"/>
      <w:docGrid w:type="default" w:linePitch="24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swiss"/>
    <w:pitch w:val="variable"/>
  </w:font>
  <w:font w:name="XO Thames">
    <w:charset w:val="cc"/>
    <w:family w:val="roman"/>
    <w:pitch w:val="variable"/>
  </w:font>
  <w:font w:name="Verdana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widowControl w:val="false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  <w:p>
    <w:pPr>
      <w:pStyle w:val="Normal"/>
      <w:rPr/>
    </w:pPr>
    <w:r>
      <w:rPr/>
    </w:r>
  </w:p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3_ch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SimSun" w:cs="Mangal"/>
      <w:color w:val="000000"/>
      <w:spacing w:val="0"/>
      <w:sz w:val="28"/>
      <w:szCs w:val="20"/>
      <w:lang w:val="ru-RU" w:eastAsia="zh-CN" w:bidi="hi-IN"/>
    </w:rPr>
  </w:style>
  <w:style w:type="paragraph" w:styleId="1">
    <w:name w:val="Heading 1"/>
    <w:basedOn w:val="Style14"/>
    <w:link w:val="Style_17_ch"/>
    <w:uiPriority w:val="9"/>
    <w:qFormat/>
    <w:pPr>
      <w:widowControl w:val="false"/>
      <w:bidi w:val="0"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yle14"/>
    <w:link w:val="Style_37_ch"/>
    <w:uiPriority w:val="9"/>
    <w:qFormat/>
    <w:pPr>
      <w:widowControl w:val="false"/>
      <w:bidi w:val="0"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Style14"/>
    <w:link w:val="Style_10_ch"/>
    <w:uiPriority w:val="9"/>
    <w:qFormat/>
    <w:pPr>
      <w:widowControl w:val="false"/>
      <w:bidi w:val="0"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Style14"/>
    <w:link w:val="Style_35_ch"/>
    <w:uiPriority w:val="9"/>
    <w:qFormat/>
    <w:pPr>
      <w:widowControl w:val="false"/>
      <w:bidi w:val="0"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Style14"/>
    <w:link w:val="Style_15_ch"/>
    <w:uiPriority w:val="9"/>
    <w:qFormat/>
    <w:pPr>
      <w:widowControl w:val="false"/>
      <w:bidi w:val="0"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styleId="Standard" w:default="1">
    <w:name w:val="Standard"/>
    <w:link w:val="Style_3"/>
    <w:qFormat/>
    <w:rPr>
      <w:sz w:val="28"/>
    </w:rPr>
  </w:style>
  <w:style w:type="character" w:styleId="Pagenumber">
    <w:name w:val="page number"/>
    <w:link w:val="Style_2"/>
    <w:qFormat/>
    <w:rPr/>
  </w:style>
  <w:style w:type="character" w:styleId="Contents2">
    <w:name w:val="Contents 2"/>
    <w:link w:val="Style_5"/>
    <w:qFormat/>
    <w:rPr>
      <w:rFonts w:ascii="XO Thames" w:hAnsi="XO Thames"/>
      <w:sz w:val="28"/>
    </w:rPr>
  </w:style>
  <w:style w:type="character" w:styleId="Contents4">
    <w:name w:val="Contents 4"/>
    <w:link w:val="Style_6"/>
    <w:qFormat/>
    <w:rPr>
      <w:rFonts w:ascii="XO Thames" w:hAnsi="XO Thames"/>
      <w:sz w:val="28"/>
    </w:rPr>
  </w:style>
  <w:style w:type="character" w:styleId="Contents6">
    <w:name w:val="Contents 6"/>
    <w:link w:val="Style_7"/>
    <w:qFormat/>
    <w:rPr>
      <w:rFonts w:ascii="XO Thames" w:hAnsi="XO Thames"/>
      <w:sz w:val="28"/>
    </w:rPr>
  </w:style>
  <w:style w:type="character" w:styleId="Contents7">
    <w:name w:val="Contents 7"/>
    <w:link w:val="Style_8"/>
    <w:qFormat/>
    <w:rPr>
      <w:rFonts w:ascii="XO Thames" w:hAnsi="XO Thames"/>
      <w:sz w:val="28"/>
    </w:rPr>
  </w:style>
  <w:style w:type="character" w:styleId="Endnote">
    <w:name w:val="Endnote"/>
    <w:link w:val="Style_9"/>
    <w:qFormat/>
    <w:rPr>
      <w:rFonts w:ascii="XO Thames" w:hAnsi="XO Thames"/>
      <w:sz w:val="22"/>
    </w:rPr>
  </w:style>
  <w:style w:type="character" w:styleId="Heading3">
    <w:name w:val="Heading 3"/>
    <w:link w:val="Style_10"/>
    <w:qFormat/>
    <w:rPr>
      <w:rFonts w:ascii="XO Thames" w:hAnsi="XO Thames"/>
      <w:b/>
      <w:sz w:val="26"/>
    </w:rPr>
  </w:style>
  <w:style w:type="character" w:styleId="Textbody">
    <w:name w:val="Text body"/>
    <w:basedOn w:val="Standard"/>
    <w:link w:val="Style_11"/>
    <w:qFormat/>
    <w:rPr/>
  </w:style>
  <w:style w:type="character" w:styleId="Style9">
    <w:name w:val="Знак"/>
    <w:basedOn w:val="Standard"/>
    <w:link w:val="Style_4"/>
    <w:qFormat/>
    <w:rPr>
      <w:rFonts w:ascii="Verdana" w:hAnsi="Verdana"/>
      <w:sz w:val="20"/>
    </w:rPr>
  </w:style>
  <w:style w:type="character" w:styleId="Contents3">
    <w:name w:val="Contents 3"/>
    <w:link w:val="Style_12"/>
    <w:qFormat/>
    <w:rPr>
      <w:rFonts w:ascii="XO Thames" w:hAnsi="XO Thames"/>
      <w:sz w:val="28"/>
    </w:rPr>
  </w:style>
  <w:style w:type="character" w:styleId="BodyText2">
    <w:name w:val="Body Text 2"/>
    <w:basedOn w:val="Standard"/>
    <w:link w:val="Style_13"/>
    <w:qFormat/>
    <w:rPr/>
  </w:style>
  <w:style w:type="character" w:styleId="BalloonText">
    <w:name w:val="Balloon Text"/>
    <w:basedOn w:val="Standard"/>
    <w:link w:val="Style_14"/>
    <w:qFormat/>
    <w:rPr>
      <w:rFonts w:ascii="Tahoma" w:hAnsi="Tahoma"/>
      <w:sz w:val="16"/>
    </w:rPr>
  </w:style>
  <w:style w:type="character" w:styleId="Heading5">
    <w:name w:val="Heading 5"/>
    <w:link w:val="Style_15"/>
    <w:qFormat/>
    <w:rPr>
      <w:rFonts w:ascii="XO Thames" w:hAnsi="XO Thames"/>
      <w:b/>
      <w:sz w:val="22"/>
    </w:rPr>
  </w:style>
  <w:style w:type="character" w:styleId="DefaultParagraphFont">
    <w:name w:val="Default Paragraph Font"/>
    <w:link w:val="Style_16"/>
    <w:qFormat/>
    <w:rPr/>
  </w:style>
  <w:style w:type="character" w:styleId="Heading1">
    <w:name w:val="Heading 1"/>
    <w:link w:val="Style_17"/>
    <w:qFormat/>
    <w:rPr>
      <w:rFonts w:ascii="XO Thames" w:hAnsi="XO Thames"/>
      <w:b/>
      <w:sz w:val="32"/>
    </w:rPr>
  </w:style>
  <w:style w:type="character" w:styleId="Style10">
    <w:name w:val="Интернет-ссылка"/>
    <w:link w:val="Style_18"/>
    <w:rPr>
      <w:color w:val="0000FF"/>
      <w:u w:val="single"/>
    </w:rPr>
  </w:style>
  <w:style w:type="character" w:styleId="Footnote">
    <w:name w:val="Footnote"/>
    <w:link w:val="Style_19"/>
    <w:qFormat/>
    <w:rPr>
      <w:rFonts w:ascii="XO Thames" w:hAnsi="XO Thames"/>
      <w:sz w:val="22"/>
    </w:rPr>
  </w:style>
  <w:style w:type="character" w:styleId="Contents1">
    <w:name w:val="Contents 1"/>
    <w:link w:val="Style_20"/>
    <w:qFormat/>
    <w:rPr>
      <w:rFonts w:ascii="XO Thames" w:hAnsi="XO Thames"/>
      <w:b/>
      <w:sz w:val="28"/>
    </w:rPr>
  </w:style>
  <w:style w:type="character" w:styleId="Style11">
    <w:name w:val=" Знак"/>
    <w:basedOn w:val="Standard"/>
    <w:link w:val="Style_21"/>
    <w:qFormat/>
    <w:rPr>
      <w:rFonts w:ascii="Verdana" w:hAnsi="Verdana"/>
      <w:sz w:val="24"/>
    </w:rPr>
  </w:style>
  <w:style w:type="character" w:styleId="HeaderandFooter">
    <w:name w:val="Header and Footer"/>
    <w:link w:val="Style_22"/>
    <w:qFormat/>
    <w:rPr>
      <w:rFonts w:ascii="XO Thames" w:hAnsi="XO Thames"/>
      <w:sz w:val="28"/>
    </w:rPr>
  </w:style>
  <w:style w:type="character" w:styleId="Contents9">
    <w:name w:val="Contents 9"/>
    <w:link w:val="Style_23"/>
    <w:qFormat/>
    <w:rPr>
      <w:rFonts w:ascii="XO Thames" w:hAnsi="XO Thames"/>
      <w:sz w:val="28"/>
    </w:rPr>
  </w:style>
  <w:style w:type="character" w:styleId="Textbodyindent">
    <w:name w:val="Text body indent"/>
    <w:basedOn w:val="Standard"/>
    <w:link w:val="Style_24"/>
    <w:qFormat/>
    <w:rPr>
      <w:sz w:val="24"/>
    </w:rPr>
  </w:style>
  <w:style w:type="character" w:styleId="Contents8">
    <w:name w:val="Contents 8"/>
    <w:link w:val="Style_25"/>
    <w:qFormat/>
    <w:rPr>
      <w:rFonts w:ascii="XO Thames" w:hAnsi="XO Thames"/>
      <w:sz w:val="28"/>
    </w:rPr>
  </w:style>
  <w:style w:type="character" w:styleId="Style12">
    <w:name w:val="Знак Знак Знак Знак"/>
    <w:basedOn w:val="Standard"/>
    <w:link w:val="Style_26"/>
    <w:qFormat/>
    <w:rPr>
      <w:sz w:val="20"/>
    </w:rPr>
  </w:style>
  <w:style w:type="character" w:styleId="ConsPlusNormal">
    <w:name w:val="ConsPlusNormal"/>
    <w:link w:val="Style_27"/>
    <w:qFormat/>
    <w:rPr>
      <w:rFonts w:ascii="Arial" w:hAnsi="Arial"/>
    </w:rPr>
  </w:style>
  <w:style w:type="character" w:styleId="Contents5">
    <w:name w:val="Contents 5"/>
    <w:link w:val="Style_28"/>
    <w:qFormat/>
    <w:rPr>
      <w:rFonts w:ascii="XO Thames" w:hAnsi="XO Thames"/>
      <w:sz w:val="28"/>
    </w:rPr>
  </w:style>
  <w:style w:type="character" w:styleId="Header">
    <w:name w:val="Header"/>
    <w:basedOn w:val="Standard"/>
    <w:link w:val="Style_1"/>
    <w:qFormat/>
    <w:rPr/>
  </w:style>
  <w:style w:type="character" w:styleId="11">
    <w:name w:val=" Знак Знак Знак Знак1"/>
    <w:basedOn w:val="Standard"/>
    <w:link w:val="Style_29"/>
    <w:qFormat/>
    <w:rPr>
      <w:sz w:val="24"/>
    </w:rPr>
  </w:style>
  <w:style w:type="character" w:styleId="Style13">
    <w:name w:val="Содержимое таблицы"/>
    <w:basedOn w:val="Standard"/>
    <w:link w:val="Style_30"/>
    <w:qFormat/>
    <w:rPr>
      <w:sz w:val="24"/>
    </w:rPr>
  </w:style>
  <w:style w:type="character" w:styleId="Footer">
    <w:name w:val="Footer"/>
    <w:basedOn w:val="Standard"/>
    <w:link w:val="Style_31"/>
    <w:qFormat/>
    <w:rPr/>
  </w:style>
  <w:style w:type="character" w:styleId="12">
    <w:name w:val=" Знак1"/>
    <w:basedOn w:val="Standard"/>
    <w:link w:val="Style_32"/>
    <w:qFormat/>
    <w:rPr>
      <w:rFonts w:ascii="Tahoma" w:hAnsi="Tahoma"/>
      <w:sz w:val="20"/>
    </w:rPr>
  </w:style>
  <w:style w:type="character" w:styleId="Subtitle">
    <w:name w:val="Subtitle"/>
    <w:link w:val="Style_33"/>
    <w:qFormat/>
    <w:rPr>
      <w:rFonts w:ascii="XO Thames" w:hAnsi="XO Thames"/>
      <w:i/>
      <w:sz w:val="24"/>
    </w:rPr>
  </w:style>
  <w:style w:type="character" w:styleId="Title">
    <w:name w:val="Title"/>
    <w:link w:val="Style_34"/>
    <w:qFormat/>
    <w:rPr>
      <w:rFonts w:ascii="XO Thames" w:hAnsi="XO Thames"/>
      <w:b/>
      <w:caps/>
      <w:sz w:val="40"/>
    </w:rPr>
  </w:style>
  <w:style w:type="character" w:styleId="Heading4">
    <w:name w:val="Heading 4"/>
    <w:link w:val="Style_35"/>
    <w:qFormat/>
    <w:rPr>
      <w:rFonts w:ascii="XO Thames" w:hAnsi="XO Thames"/>
      <w:b/>
      <w:sz w:val="24"/>
    </w:rPr>
  </w:style>
  <w:style w:type="character" w:styleId="13">
    <w:name w:val=" Знак Знак Знак1 Знак"/>
    <w:basedOn w:val="Standard"/>
    <w:link w:val="Style_36"/>
    <w:qFormat/>
    <w:rPr>
      <w:sz w:val="24"/>
    </w:rPr>
  </w:style>
  <w:style w:type="character" w:styleId="Heading2">
    <w:name w:val="Heading 2"/>
    <w:link w:val="Style_37"/>
    <w:qFormat/>
    <w:rPr>
      <w:rFonts w:ascii="XO Thames" w:hAnsi="XO Thames"/>
      <w:b/>
      <w:sz w:val="28"/>
    </w:rPr>
  </w:style>
  <w:style w:type="character" w:styleId="14">
    <w:name w:val=" Знак1 Знак Знак Знак Знак Знак Знак"/>
    <w:basedOn w:val="Standard"/>
    <w:link w:val="Style_38"/>
    <w:qFormat/>
    <w:rPr>
      <w:sz w:val="24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link w:val="Style_11_ch"/>
    <w:pPr>
      <w:widowControl w:val="false"/>
      <w:spacing w:before="0" w:after="12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Pagenumber1">
    <w:name w:val="page number"/>
    <w:link w:val="Style_2_ch"/>
    <w:qFormat/>
    <w:pPr>
      <w:widowControl w:val="false"/>
    </w:pPr>
    <w:rPr>
      <w:rFonts w:ascii="Times New Roman" w:hAnsi="Times New Roman" w:eastAsia="SimSun" w:cs="Mangal"/>
      <w:color w:val="000000"/>
      <w:spacing w:val="0"/>
      <w:sz w:val="28"/>
      <w:szCs w:val="20"/>
      <w:lang w:val="ru-RU" w:eastAsia="zh-CN" w:bidi="hi-IN"/>
    </w:rPr>
  </w:style>
  <w:style w:type="paragraph" w:styleId="21">
    <w:name w:val="TOC 2"/>
    <w:basedOn w:val="Style18"/>
    <w:link w:val="Style_5_ch"/>
    <w:uiPriority w:val="39"/>
    <w:pPr>
      <w:widowControl w:val="false"/>
      <w:bidi w:val="0"/>
      <w:ind w:left="200" w:right="0" w:hanging="0"/>
      <w:jc w:val="left"/>
    </w:pPr>
    <w:rPr>
      <w:rFonts w:ascii="XO Thames" w:hAnsi="XO Thames"/>
      <w:sz w:val="28"/>
    </w:rPr>
  </w:style>
  <w:style w:type="paragraph" w:styleId="41">
    <w:name w:val="TOC 4"/>
    <w:basedOn w:val="Style18"/>
    <w:link w:val="Style_6_ch"/>
    <w:uiPriority w:val="39"/>
    <w:pPr>
      <w:widowControl w:val="false"/>
      <w:bidi w:val="0"/>
      <w:ind w:left="600" w:right="0" w:hanging="0"/>
      <w:jc w:val="left"/>
    </w:pPr>
    <w:rPr>
      <w:rFonts w:ascii="XO Thames" w:hAnsi="XO Thames"/>
      <w:sz w:val="28"/>
    </w:rPr>
  </w:style>
  <w:style w:type="paragraph" w:styleId="6">
    <w:name w:val="TOC 6"/>
    <w:basedOn w:val="Style18"/>
    <w:link w:val="Style_7_ch"/>
    <w:uiPriority w:val="39"/>
    <w:pPr>
      <w:widowControl w:val="false"/>
      <w:bidi w:val="0"/>
      <w:ind w:left="1000" w:right="0" w:hanging="0"/>
      <w:jc w:val="left"/>
    </w:pPr>
    <w:rPr>
      <w:rFonts w:ascii="XO Thames" w:hAnsi="XO Thames"/>
      <w:sz w:val="28"/>
    </w:rPr>
  </w:style>
  <w:style w:type="paragraph" w:styleId="7">
    <w:name w:val="TOC 7"/>
    <w:basedOn w:val="Style18"/>
    <w:link w:val="Style_8_ch"/>
    <w:uiPriority w:val="39"/>
    <w:pPr>
      <w:widowControl w:val="false"/>
      <w:bidi w:val="0"/>
      <w:ind w:left="1200" w:right="0" w:hanging="0"/>
      <w:jc w:val="left"/>
    </w:pPr>
    <w:rPr>
      <w:rFonts w:ascii="XO Thames" w:hAnsi="XO Thames"/>
      <w:sz w:val="28"/>
    </w:rPr>
  </w:style>
  <w:style w:type="paragraph" w:styleId="Style19">
    <w:name w:val="Endnote Text"/>
    <w:basedOn w:val="Normal"/>
    <w:link w:val="Style_9_ch"/>
    <w:pPr>
      <w:widowControl w:val="false"/>
      <w:bidi w:val="0"/>
      <w:ind w:left="0" w:right="0" w:firstLine="851"/>
      <w:jc w:val="both"/>
    </w:pPr>
    <w:rPr>
      <w:rFonts w:ascii="XO Thames" w:hAnsi="XO Thames"/>
      <w:sz w:val="22"/>
    </w:rPr>
  </w:style>
  <w:style w:type="paragraph" w:styleId="Style20">
    <w:name w:val="Знак"/>
    <w:basedOn w:val="Normal"/>
    <w:link w:val="Style_4_ch"/>
    <w:qFormat/>
    <w:pPr>
      <w:widowControl w:val="false"/>
      <w:spacing w:lineRule="exact" w:line="240" w:before="0" w:after="160"/>
    </w:pPr>
    <w:rPr>
      <w:rFonts w:ascii="Verdana" w:hAnsi="Verdana"/>
      <w:sz w:val="20"/>
    </w:rPr>
  </w:style>
  <w:style w:type="paragraph" w:styleId="31">
    <w:name w:val="TOC 3"/>
    <w:basedOn w:val="Style18"/>
    <w:link w:val="Style_12_ch"/>
    <w:uiPriority w:val="39"/>
    <w:pPr>
      <w:widowControl w:val="false"/>
      <w:bidi w:val="0"/>
      <w:ind w:left="400" w:right="0" w:hanging="0"/>
      <w:jc w:val="left"/>
    </w:pPr>
    <w:rPr>
      <w:rFonts w:ascii="XO Thames" w:hAnsi="XO Thames"/>
      <w:sz w:val="28"/>
    </w:rPr>
  </w:style>
  <w:style w:type="paragraph" w:styleId="BodyText21">
    <w:name w:val="Body Text 2"/>
    <w:basedOn w:val="Normal"/>
    <w:link w:val="Style_13_ch"/>
    <w:qFormat/>
    <w:pPr>
      <w:widowControl w:val="false"/>
      <w:spacing w:lineRule="auto" w:line="480" w:before="0" w:after="120"/>
    </w:pPr>
    <w:rPr/>
  </w:style>
  <w:style w:type="paragraph" w:styleId="BalloonText1">
    <w:name w:val="Balloon Text"/>
    <w:basedOn w:val="Normal"/>
    <w:link w:val="Style_14_ch"/>
    <w:qFormat/>
    <w:pPr/>
    <w:rPr>
      <w:rFonts w:ascii="Tahoma" w:hAnsi="Tahoma"/>
      <w:sz w:val="16"/>
    </w:rPr>
  </w:style>
  <w:style w:type="paragraph" w:styleId="DefaultParagraphFont1">
    <w:name w:val="Default Paragraph Font"/>
    <w:link w:val="Style_16_ch"/>
    <w:qFormat/>
    <w:pPr>
      <w:widowControl/>
      <w:bidi w:val="0"/>
      <w:jc w:val="left"/>
    </w:pPr>
    <w:rPr>
      <w:rFonts w:ascii="Times New Roman" w:hAnsi="Times New Roman" w:eastAsia="SimSun" w:cs="Mangal"/>
      <w:color w:val="000000"/>
      <w:spacing w:val="0"/>
      <w:sz w:val="28"/>
      <w:szCs w:val="20"/>
      <w:lang w:val="ru-RU" w:eastAsia="zh-CN" w:bidi="hi-IN"/>
    </w:rPr>
  </w:style>
  <w:style w:type="paragraph" w:styleId="Internetlink">
    <w:name w:val="Internet link"/>
    <w:link w:val="Style_18_ch"/>
    <w:qFormat/>
    <w:pPr>
      <w:widowControl/>
      <w:bidi w:val="0"/>
      <w:jc w:val="left"/>
    </w:pPr>
    <w:rPr>
      <w:rFonts w:ascii="Times New Roman" w:hAnsi="Times New Roman" w:eastAsia="SimSun" w:cs="Mangal"/>
      <w:color w:val="0000FF"/>
      <w:spacing w:val="0"/>
      <w:sz w:val="28"/>
      <w:szCs w:val="20"/>
      <w:u w:val="single"/>
      <w:lang w:val="ru-RU" w:eastAsia="zh-CN" w:bidi="hi-IN"/>
    </w:rPr>
  </w:style>
  <w:style w:type="paragraph" w:styleId="Footnote1">
    <w:name w:val="Footnote"/>
    <w:link w:val="Style_19_ch"/>
    <w:qFormat/>
    <w:pPr>
      <w:widowControl w:val="false"/>
      <w:bidi w:val="0"/>
      <w:ind w:left="0" w:firstLine="851"/>
      <w:jc w:val="both"/>
    </w:pPr>
    <w:rPr>
      <w:rFonts w:ascii="XO Thames" w:hAnsi="XO Thames" w:eastAsia="SimSun" w:cs="Mangal"/>
      <w:color w:val="000000"/>
      <w:spacing w:val="0"/>
      <w:sz w:val="22"/>
      <w:szCs w:val="20"/>
      <w:lang w:val="ru-RU" w:eastAsia="zh-CN" w:bidi="hi-IN"/>
    </w:rPr>
  </w:style>
  <w:style w:type="paragraph" w:styleId="15">
    <w:name w:val="TOC 1"/>
    <w:basedOn w:val="Style18"/>
    <w:link w:val="Style_20_ch"/>
    <w:uiPriority w:val="39"/>
    <w:pPr>
      <w:widowControl w:val="false"/>
      <w:bidi w:val="0"/>
      <w:ind w:left="0" w:right="0" w:hanging="0"/>
      <w:jc w:val="left"/>
    </w:pPr>
    <w:rPr>
      <w:rFonts w:ascii="XO Thames" w:hAnsi="XO Thames"/>
      <w:b/>
      <w:sz w:val="28"/>
    </w:rPr>
  </w:style>
  <w:style w:type="paragraph" w:styleId="Style21">
    <w:name w:val=" Знак"/>
    <w:basedOn w:val="Normal"/>
    <w:link w:val="Style_21_ch"/>
    <w:qFormat/>
    <w:pPr>
      <w:widowControl w:val="false"/>
      <w:spacing w:lineRule="exact" w:line="240" w:before="0" w:after="160"/>
    </w:pPr>
    <w:rPr>
      <w:rFonts w:ascii="Verdana" w:hAnsi="Verdana"/>
      <w:sz w:val="24"/>
    </w:rPr>
  </w:style>
  <w:style w:type="paragraph" w:styleId="HeaderandFooter1">
    <w:name w:val="Header and Footer"/>
    <w:link w:val="Style_22_ch"/>
    <w:qFormat/>
    <w:pPr>
      <w:widowControl w:val="false"/>
      <w:bidi w:val="0"/>
      <w:spacing w:lineRule="auto" w:line="240"/>
      <w:jc w:val="both"/>
    </w:pPr>
    <w:rPr>
      <w:rFonts w:ascii="XO Thames" w:hAnsi="XO Thames" w:eastAsia="SimSun" w:cs="Mangal"/>
      <w:color w:val="000000"/>
      <w:spacing w:val="0"/>
      <w:sz w:val="28"/>
      <w:szCs w:val="20"/>
      <w:lang w:val="ru-RU" w:eastAsia="zh-CN" w:bidi="hi-IN"/>
    </w:rPr>
  </w:style>
  <w:style w:type="paragraph" w:styleId="9">
    <w:name w:val="TOC 9"/>
    <w:basedOn w:val="Style18"/>
    <w:link w:val="Style_23_ch"/>
    <w:uiPriority w:val="39"/>
    <w:pPr>
      <w:widowControl w:val="false"/>
      <w:bidi w:val="0"/>
      <w:ind w:left="1600" w:right="0" w:hanging="0"/>
      <w:jc w:val="left"/>
    </w:pPr>
    <w:rPr>
      <w:rFonts w:ascii="XO Thames" w:hAnsi="XO Thames"/>
      <w:sz w:val="28"/>
    </w:rPr>
  </w:style>
  <w:style w:type="paragraph" w:styleId="Style22">
    <w:name w:val="Body Text Indent"/>
    <w:basedOn w:val="Normal"/>
    <w:link w:val="Style_24_ch"/>
    <w:pPr>
      <w:widowControl w:val="false"/>
      <w:spacing w:before="0" w:after="120"/>
      <w:ind w:left="283" w:right="0" w:hanging="0"/>
    </w:pPr>
    <w:rPr>
      <w:sz w:val="24"/>
    </w:rPr>
  </w:style>
  <w:style w:type="paragraph" w:styleId="8">
    <w:name w:val="TOC 8"/>
    <w:basedOn w:val="Style18"/>
    <w:link w:val="Style_25_ch"/>
    <w:uiPriority w:val="39"/>
    <w:pPr>
      <w:widowControl w:val="false"/>
      <w:bidi w:val="0"/>
      <w:ind w:left="1400" w:right="0" w:hanging="0"/>
      <w:jc w:val="left"/>
    </w:pPr>
    <w:rPr>
      <w:rFonts w:ascii="XO Thames" w:hAnsi="XO Thames"/>
      <w:sz w:val="28"/>
    </w:rPr>
  </w:style>
  <w:style w:type="paragraph" w:styleId="Style23">
    <w:name w:val="Знак Знак Знак Знак"/>
    <w:basedOn w:val="Normal"/>
    <w:link w:val="Style_26_ch"/>
    <w:qFormat/>
    <w:pPr>
      <w:widowControl w:val="false"/>
      <w:spacing w:lineRule="exact" w:line="240" w:before="0" w:after="160"/>
    </w:pPr>
    <w:rPr>
      <w:sz w:val="20"/>
    </w:rPr>
  </w:style>
  <w:style w:type="paragraph" w:styleId="ConsPlusNormal1">
    <w:name w:val="ConsPlusNormal"/>
    <w:link w:val="Style_27_ch"/>
    <w:qFormat/>
    <w:pPr>
      <w:widowControl/>
      <w:bidi w:val="0"/>
      <w:jc w:val="left"/>
    </w:pPr>
    <w:rPr>
      <w:rFonts w:ascii="Arial" w:hAnsi="Arial" w:eastAsia="SimSun" w:cs="Mangal"/>
      <w:color w:val="000000"/>
      <w:spacing w:val="0"/>
      <w:sz w:val="28"/>
      <w:szCs w:val="20"/>
      <w:lang w:val="ru-RU" w:eastAsia="zh-CN" w:bidi="hi-IN"/>
    </w:rPr>
  </w:style>
  <w:style w:type="paragraph" w:styleId="51">
    <w:name w:val="TOC 5"/>
    <w:basedOn w:val="Style18"/>
    <w:link w:val="Style_28_ch"/>
    <w:uiPriority w:val="39"/>
    <w:pPr>
      <w:widowControl w:val="false"/>
      <w:bidi w:val="0"/>
      <w:ind w:left="800" w:right="0" w:hanging="0"/>
      <w:jc w:val="left"/>
    </w:pPr>
    <w:rPr>
      <w:rFonts w:ascii="XO Thames" w:hAnsi="XO Thames"/>
      <w:sz w:val="28"/>
    </w:rPr>
  </w:style>
  <w:style w:type="paragraph" w:styleId="Style24">
    <w:name w:val="Header"/>
    <w:basedOn w:val="Normal"/>
    <w:link w:val="Style_1_ch"/>
    <w:pPr>
      <w:widowControl w:val="false"/>
      <w:tabs>
        <w:tab w:val="center" w:pos="4677" w:leader="none"/>
        <w:tab w:val="right" w:pos="9355" w:leader="none"/>
      </w:tabs>
    </w:pPr>
    <w:rPr/>
  </w:style>
  <w:style w:type="paragraph" w:styleId="16">
    <w:name w:val=" Знак Знак Знак Знак1"/>
    <w:basedOn w:val="Normal"/>
    <w:link w:val="Style_29_ch"/>
    <w:qFormat/>
    <w:pPr>
      <w:widowControl w:val="false"/>
      <w:spacing w:lineRule="exact" w:line="240" w:before="0" w:after="160"/>
      <w:ind w:left="26" w:right="0" w:hanging="0"/>
    </w:pPr>
    <w:rPr>
      <w:sz w:val="24"/>
    </w:rPr>
  </w:style>
  <w:style w:type="paragraph" w:styleId="Style25">
    <w:name w:val="Содержимое таблицы"/>
    <w:basedOn w:val="Normal"/>
    <w:link w:val="Style_30_ch"/>
    <w:qFormat/>
    <w:pPr>
      <w:widowControl w:val="false"/>
    </w:pPr>
    <w:rPr>
      <w:sz w:val="24"/>
    </w:rPr>
  </w:style>
  <w:style w:type="paragraph" w:styleId="Style26">
    <w:name w:val="Footer"/>
    <w:basedOn w:val="Normal"/>
    <w:link w:val="Style_31_ch"/>
    <w:pPr>
      <w:widowControl w:val="false"/>
      <w:tabs>
        <w:tab w:val="center" w:pos="4677" w:leader="none"/>
        <w:tab w:val="right" w:pos="9355" w:leader="none"/>
      </w:tabs>
    </w:pPr>
    <w:rPr/>
  </w:style>
  <w:style w:type="paragraph" w:styleId="17">
    <w:name w:val=" Знак1"/>
    <w:basedOn w:val="Normal"/>
    <w:link w:val="Style_32_ch"/>
    <w:qFormat/>
    <w:pPr>
      <w:widowControl w:val="false"/>
      <w:spacing w:beforeAutospacing="1" w:afterAutospacing="1"/>
    </w:pPr>
    <w:rPr>
      <w:rFonts w:ascii="Tahoma" w:hAnsi="Tahoma"/>
      <w:sz w:val="20"/>
    </w:rPr>
  </w:style>
  <w:style w:type="paragraph" w:styleId="Style27">
    <w:name w:val="Subtitle"/>
    <w:basedOn w:val="Style14"/>
    <w:link w:val="Style_33_ch"/>
    <w:uiPriority w:val="11"/>
    <w:qFormat/>
    <w:pPr>
      <w:widowControl w:val="false"/>
      <w:bidi w:val="0"/>
      <w:jc w:val="both"/>
    </w:pPr>
    <w:rPr>
      <w:rFonts w:ascii="XO Thames" w:hAnsi="XO Thames"/>
      <w:i/>
      <w:sz w:val="24"/>
    </w:rPr>
  </w:style>
  <w:style w:type="paragraph" w:styleId="Style28">
    <w:name w:val="Title"/>
    <w:basedOn w:val="Style14"/>
    <w:link w:val="Style_34_ch"/>
    <w:uiPriority w:val="10"/>
    <w:qFormat/>
    <w:pPr>
      <w:widowControl w:val="false"/>
      <w:bidi w:val="0"/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18">
    <w:name w:val=" Знак Знак Знак1 Знак"/>
    <w:basedOn w:val="Normal"/>
    <w:link w:val="Style_36_ch"/>
    <w:qFormat/>
    <w:pPr>
      <w:widowControl w:val="false"/>
      <w:spacing w:lineRule="exact" w:line="240" w:before="0" w:after="160"/>
      <w:ind w:left="26" w:right="0" w:hanging="0"/>
    </w:pPr>
    <w:rPr>
      <w:sz w:val="24"/>
    </w:rPr>
  </w:style>
  <w:style w:type="paragraph" w:styleId="19">
    <w:name w:val=" Знак1 Знак Знак Знак Знак Знак Знак"/>
    <w:basedOn w:val="Normal"/>
    <w:link w:val="Style_38_ch"/>
    <w:qFormat/>
    <w:pPr>
      <w:widowControl w:val="false"/>
      <w:spacing w:lineRule="exact" w:line="240" w:before="0" w:after="160"/>
      <w:ind w:left="26" w:right="0" w:hanging="0"/>
    </w:pPr>
    <w:rPr>
      <w:sz w:val="24"/>
    </w:rPr>
  </w:style>
  <w:style w:type="table" w:styleId="Style_39">
    <w:name w:val="Table Grid"/>
    <w:basedOn w:val="Style_40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40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LibreOffice/5.2.0.4$Windows_x86 LibreOffice_project/066b007f5ebcc236395c7d282ba488bca6720265</Application>
  <Pages>3</Pages>
  <Words>836</Words>
  <Characters>5533</Characters>
  <CharactersWithSpaces>6320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2026-03-19T14:57:06Z</dcterms:created>
  <dc:creator/>
  <dc:description/>
  <dc:language>ru-RU</dc:language>
  <cp:lastModifiedBy/>
  <dcterms:modified xsi:type="dcterms:W3CDTF">2026-03-25T09:58:48Z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